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6EC5" w14:textId="77777777" w:rsidR="002E44A8" w:rsidRDefault="00000000">
      <w:pPr>
        <w:widowControl/>
        <w:ind w:firstLineChars="400" w:firstLine="960"/>
        <w:jc w:val="left"/>
        <w:rPr>
          <w:rFonts w:ascii="微软雅黑" w:eastAsia="微软雅黑" w:hAnsi="微软雅黑" w:cs="微软雅黑" w:hint="eastAsia"/>
          <w:b/>
          <w:bCs/>
          <w:sz w:val="24"/>
        </w:rPr>
      </w:pPr>
      <w:r>
        <w:rPr>
          <w:rFonts w:ascii="微软雅黑" w:eastAsia="微软雅黑" w:hAnsi="微软雅黑" w:cs="微软雅黑"/>
          <w:b/>
          <w:bCs/>
          <w:sz w:val="24"/>
        </w:rPr>
        <w:t>信息工程学院关于确定202</w:t>
      </w:r>
      <w:r>
        <w:rPr>
          <w:rFonts w:ascii="微软雅黑" w:eastAsia="微软雅黑" w:hAnsi="微软雅黑" w:cs="微软雅黑" w:hint="eastAsia"/>
          <w:b/>
          <w:bCs/>
          <w:sz w:val="24"/>
        </w:rPr>
        <w:t>6</w:t>
      </w:r>
      <w:r>
        <w:rPr>
          <w:rFonts w:ascii="微软雅黑" w:eastAsia="微软雅黑" w:hAnsi="微软雅黑" w:cs="微软雅黑"/>
          <w:b/>
          <w:bCs/>
          <w:sz w:val="24"/>
        </w:rPr>
        <w:t>年</w:t>
      </w:r>
      <w:r>
        <w:rPr>
          <w:rFonts w:ascii="微软雅黑" w:eastAsia="微软雅黑" w:hAnsi="微软雅黑" w:cs="微软雅黑" w:hint="eastAsia"/>
          <w:b/>
          <w:bCs/>
          <w:sz w:val="24"/>
        </w:rPr>
        <w:t>上</w:t>
      </w:r>
      <w:r>
        <w:rPr>
          <w:rFonts w:ascii="微软雅黑" w:eastAsia="微软雅黑" w:hAnsi="微软雅黑" w:cs="微软雅黑"/>
          <w:b/>
          <w:bCs/>
          <w:sz w:val="24"/>
        </w:rPr>
        <w:t>半年发展党员的通知</w:t>
      </w:r>
    </w:p>
    <w:p w14:paraId="0469599B" w14:textId="77777777" w:rsidR="002E44A8" w:rsidRDefault="002E44A8">
      <w:pPr>
        <w:widowControl/>
        <w:spacing w:line="280" w:lineRule="atLeast"/>
        <w:jc w:val="left"/>
        <w:rPr>
          <w:rFonts w:ascii="微软雅黑" w:eastAsia="微软雅黑" w:hAnsi="微软雅黑" w:cs="微软雅黑" w:hint="eastAsia"/>
          <w:kern w:val="0"/>
          <w:sz w:val="18"/>
          <w:szCs w:val="18"/>
          <w:lang w:bidi="ar"/>
        </w:rPr>
      </w:pPr>
    </w:p>
    <w:p w14:paraId="589F4136" w14:textId="77777777" w:rsidR="002E44A8" w:rsidRDefault="00000000">
      <w:pPr>
        <w:widowControl/>
        <w:spacing w:line="280" w:lineRule="atLeast"/>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各党支部、各团支部、各班级：</w:t>
      </w:r>
    </w:p>
    <w:p w14:paraId="70958D68"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为进一步规范我院大学生党员发展工作，扎实抓好党员队伍建设这一基础性工程，保持党组织的先进性和纯洁性，根据《中国共产党发展党员工作细则》《中国共产党普通高等学校基层组织工作条例》《关于进一步做好大学生发展党员工作的通知》及有关文件精神，结合学校党委工作安排，在“成熟一个，发展一个”原则基础上，切实做好我院学生党员发展工作，现将2026年春季学生党员发展考核工作安排如下：</w:t>
      </w:r>
    </w:p>
    <w:p w14:paraId="345EB1FD"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Style w:val="a3"/>
          <w:rFonts w:ascii="微软雅黑" w:eastAsia="微软雅黑" w:hAnsi="微软雅黑" w:cs="微软雅黑" w:hint="eastAsia"/>
          <w:kern w:val="0"/>
          <w:sz w:val="24"/>
          <w:lang w:bidi="ar"/>
        </w:rPr>
        <w:t>一、发展党员应具备的条件</w:t>
      </w:r>
    </w:p>
    <w:p w14:paraId="2FDEFD45"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Style w:val="a3"/>
          <w:rFonts w:ascii="微软雅黑" w:eastAsia="微软雅黑" w:hAnsi="微软雅黑" w:cs="微软雅黑" w:hint="eastAsia"/>
          <w:kern w:val="0"/>
          <w:sz w:val="18"/>
          <w:szCs w:val="18"/>
          <w:lang w:bidi="ar"/>
        </w:rPr>
        <w:t>（一）发展党员一般应具备的条件</w:t>
      </w:r>
    </w:p>
    <w:p w14:paraId="18A7090D"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1.积极拥护和坚决执行党的路线、方针、政策，在思想上、政治上同党中央保持一致。</w:t>
      </w:r>
    </w:p>
    <w:p w14:paraId="5B12E80D"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2.对党有比较全面深刻的认识，积极要求入党，决心为共产主义奋斗终身。</w:t>
      </w:r>
    </w:p>
    <w:p w14:paraId="7F5D1AA1"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3.在生产、工作、学习和社会生活等方面表现突出，是改革开放和社会主义现代化建设的先进分子。</w:t>
      </w:r>
    </w:p>
    <w:p w14:paraId="31D37F83"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4.树立正确的群众观念，作风正派，团结同志，在群众中有一定威信。</w:t>
      </w:r>
    </w:p>
    <w:p w14:paraId="19CF8328"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Style w:val="a3"/>
          <w:rFonts w:ascii="微软雅黑" w:eastAsia="微软雅黑" w:hAnsi="微软雅黑" w:cs="微软雅黑" w:hint="eastAsia"/>
          <w:kern w:val="0"/>
          <w:sz w:val="18"/>
          <w:szCs w:val="18"/>
          <w:lang w:bidi="ar"/>
        </w:rPr>
        <w:t>（二）除满足一般条件外，本次推选还需要满足以下条件</w:t>
      </w:r>
    </w:p>
    <w:p w14:paraId="14397C94"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1.我校全日制统招学生、具有中国国籍，大一至大四阶段学生；</w:t>
      </w:r>
    </w:p>
    <w:p w14:paraId="48E762B5" w14:textId="20C4BF52"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2.被基层党组织确定为入党积极分子，入党积极分子为第</w:t>
      </w:r>
      <w:r w:rsidR="008456C3">
        <w:rPr>
          <w:rFonts w:ascii="微软雅黑" w:eastAsia="微软雅黑" w:hAnsi="微软雅黑" w:cs="微软雅黑" w:hint="eastAsia"/>
          <w:kern w:val="0"/>
          <w:sz w:val="18"/>
          <w:szCs w:val="18"/>
          <w:lang w:bidi="ar"/>
        </w:rPr>
        <w:t>40</w:t>
      </w:r>
      <w:r>
        <w:rPr>
          <w:rFonts w:ascii="微软雅黑" w:eastAsia="微软雅黑" w:hAnsi="微软雅黑" w:cs="微软雅黑" w:hint="eastAsia"/>
          <w:kern w:val="0"/>
          <w:sz w:val="18"/>
          <w:szCs w:val="18"/>
          <w:lang w:bidi="ar"/>
        </w:rPr>
        <w:t>期之前（含</w:t>
      </w:r>
      <w:r w:rsidR="008456C3">
        <w:rPr>
          <w:rFonts w:ascii="微软雅黑" w:eastAsia="微软雅黑" w:hAnsi="微软雅黑" w:cs="微软雅黑" w:hint="eastAsia"/>
          <w:kern w:val="0"/>
          <w:sz w:val="18"/>
          <w:szCs w:val="18"/>
          <w:lang w:bidi="ar"/>
        </w:rPr>
        <w:t>40</w:t>
      </w:r>
      <w:r>
        <w:rPr>
          <w:rFonts w:ascii="微软雅黑" w:eastAsia="微软雅黑" w:hAnsi="微软雅黑" w:cs="微软雅黑" w:hint="eastAsia"/>
          <w:kern w:val="0"/>
          <w:sz w:val="18"/>
          <w:szCs w:val="18"/>
          <w:lang w:bidi="ar"/>
        </w:rPr>
        <w:t>期），且在此期间完成积极分子期间的学习，</w:t>
      </w:r>
      <w:r>
        <w:rPr>
          <w:rFonts w:ascii="微软雅黑" w:eastAsia="微软雅黑" w:hAnsi="微软雅黑" w:cs="微软雅黑"/>
          <w:kern w:val="0"/>
          <w:sz w:val="18"/>
          <w:szCs w:val="18"/>
          <w:lang w:bidi="ar"/>
        </w:rPr>
        <w:t>已参加入党积极分子培训班考核并获得结业证书</w:t>
      </w:r>
      <w:r>
        <w:rPr>
          <w:rFonts w:ascii="微软雅黑" w:eastAsia="微软雅黑" w:hAnsi="微软雅黑" w:cs="微软雅黑" w:hint="eastAsia"/>
          <w:kern w:val="0"/>
          <w:sz w:val="18"/>
          <w:szCs w:val="18"/>
          <w:lang w:bidi="ar"/>
        </w:rPr>
        <w:t>；定期汇报思想情况；个人材料档案规整；积极配合党组织的任务等工作。</w:t>
      </w:r>
    </w:p>
    <w:p w14:paraId="2ABEEB30"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3.凡从其他单位转入本学院的入党积极分子和发展对象，须由原所属党组织完整移交入党材料原件（包括入党申请书、发展党员工作登记表、思想汇报等全过程材料），确保档案规范齐全、连续记录自申请入党至转入期间的思想动态及现实表现。经学院党委审核确认身份有效后，纳入本学院党员发展培养体系，通过入党积极分子培训班，且考察期满经综合评估合格者，可进入下一阶段发展程序报名。</w:t>
      </w:r>
    </w:p>
    <w:p w14:paraId="6FC29709"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4.近一年2个学期（即2</w:t>
      </w:r>
      <w:r>
        <w:rPr>
          <w:rFonts w:ascii="微软雅黑" w:eastAsia="微软雅黑" w:hAnsi="微软雅黑" w:cs="微软雅黑"/>
          <w:kern w:val="0"/>
          <w:sz w:val="18"/>
          <w:szCs w:val="18"/>
          <w:lang w:bidi="ar"/>
        </w:rPr>
        <w:t>02</w:t>
      </w:r>
      <w:r>
        <w:rPr>
          <w:rFonts w:ascii="微软雅黑" w:eastAsia="微软雅黑" w:hAnsi="微软雅黑" w:cs="微软雅黑" w:hint="eastAsia"/>
          <w:kern w:val="0"/>
          <w:sz w:val="18"/>
          <w:szCs w:val="18"/>
          <w:lang w:bidi="ar"/>
        </w:rPr>
        <w:t>5年春季学期、2</w:t>
      </w:r>
      <w:r>
        <w:rPr>
          <w:rFonts w:ascii="微软雅黑" w:eastAsia="微软雅黑" w:hAnsi="微软雅黑" w:cs="微软雅黑"/>
          <w:kern w:val="0"/>
          <w:sz w:val="18"/>
          <w:szCs w:val="18"/>
          <w:lang w:bidi="ar"/>
        </w:rPr>
        <w:t>02</w:t>
      </w:r>
      <w:r>
        <w:rPr>
          <w:rFonts w:ascii="微软雅黑" w:eastAsia="微软雅黑" w:hAnsi="微软雅黑" w:cs="微软雅黑" w:hint="eastAsia"/>
          <w:kern w:val="0"/>
          <w:sz w:val="18"/>
          <w:szCs w:val="18"/>
          <w:lang w:bidi="ar"/>
        </w:rPr>
        <w:t>5年秋季学期）内无课程不及格、重修等现象（网络选修课程等特殊情况除外）且思政类课程在70分以上，</w:t>
      </w:r>
    </w:p>
    <w:p w14:paraId="172939F2"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5.品学兼优，积极参与主题团日活动、主题党日活动等日常学习教育活动，积极参加班级等组织的各项集体活动，积极参与公益志愿服务。</w:t>
      </w:r>
    </w:p>
    <w:p w14:paraId="23A0AE31"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6.自入学以来无违纪情况、无违纪处分记录，且无其他违反党的纪律情况。</w:t>
      </w:r>
    </w:p>
    <w:p w14:paraId="664746E5"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7.态度端正，认真刻苦，成绩优良。在班级中无上课迟到、早退或缺勤等情况。</w:t>
      </w:r>
    </w:p>
    <w:p w14:paraId="5777A8C4"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Style w:val="a3"/>
          <w:rFonts w:ascii="微软雅黑" w:eastAsia="微软雅黑" w:hAnsi="微软雅黑" w:cs="微软雅黑" w:hint="eastAsia"/>
          <w:kern w:val="0"/>
          <w:sz w:val="24"/>
          <w:lang w:bidi="ar"/>
        </w:rPr>
        <w:t>二、发展党员选拔方式</w:t>
      </w:r>
    </w:p>
    <w:p w14:paraId="24923E6C"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kern w:val="0"/>
          <w:sz w:val="18"/>
          <w:szCs w:val="18"/>
          <w:lang w:bidi="ar"/>
        </w:rPr>
        <w:t>根据202</w:t>
      </w:r>
      <w:r>
        <w:rPr>
          <w:rFonts w:ascii="微软雅黑" w:eastAsia="微软雅黑" w:hAnsi="微软雅黑" w:cs="微软雅黑" w:hint="eastAsia"/>
          <w:kern w:val="0"/>
          <w:sz w:val="18"/>
          <w:szCs w:val="18"/>
          <w:lang w:bidi="ar"/>
        </w:rPr>
        <w:t>6</w:t>
      </w:r>
      <w:r>
        <w:rPr>
          <w:rFonts w:ascii="微软雅黑" w:eastAsia="微软雅黑" w:hAnsi="微软雅黑" w:cs="微软雅黑"/>
          <w:kern w:val="0"/>
          <w:sz w:val="18"/>
          <w:szCs w:val="18"/>
          <w:lang w:bidi="ar"/>
        </w:rPr>
        <w:t>年</w:t>
      </w:r>
      <w:r>
        <w:rPr>
          <w:rFonts w:ascii="微软雅黑" w:eastAsia="微软雅黑" w:hAnsi="微软雅黑" w:cs="微软雅黑" w:hint="eastAsia"/>
          <w:kern w:val="0"/>
          <w:sz w:val="18"/>
          <w:szCs w:val="18"/>
          <w:lang w:bidi="ar"/>
        </w:rPr>
        <w:t>上半年发展指标，原则上按照1:1确定发展对象候选人，如遇特殊情况，按照得分排序进行递补。</w:t>
      </w:r>
      <w:r>
        <w:rPr>
          <w:rFonts w:ascii="微软雅黑" w:eastAsia="微软雅黑" w:hAnsi="微软雅黑" w:cs="微软雅黑"/>
          <w:kern w:val="0"/>
          <w:sz w:val="18"/>
          <w:szCs w:val="18"/>
          <w:lang w:bidi="ar"/>
        </w:rPr>
        <w:t>考核共包含入党发展材料、时政理论考试和个性化答辩三项内容。具体内容如下：</w:t>
      </w:r>
    </w:p>
    <w:p w14:paraId="19717932"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1.入党发展材料 </w:t>
      </w:r>
    </w:p>
    <w:p w14:paraId="51C6FA12"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lastRenderedPageBreak/>
        <w:t>入党积极分子材料（材料完整并获得结业证书）、思想汇报（自递交入党申请书之日起，每季度1篇），成绩单（成绩符合上述条件要求），可参加本次考核。</w:t>
      </w:r>
    </w:p>
    <w:p w14:paraId="627B7131"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2.提交群众调查、民意测评和综合考察，全面了解入党积极分子时期相关情况。</w:t>
      </w:r>
    </w:p>
    <w:p w14:paraId="7C7B21B7"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3. 时政理论考试（满分100）</w:t>
      </w:r>
    </w:p>
    <w:p w14:paraId="62130CDD"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试卷由信息工程学院党总支统一组织命题，闭卷考试，时间120分钟。考试内容包含《中国共产党章程》、中国共产党党史、党的二十大报告、二十届三中全会报告、中国共产党纪律处分条例及习近平总书记系列重要讲话和其他时事政治材料，考试题型有选择题、填空题、判断题、论述题。时政理论考试低于60分者，视为考核不通过。</w:t>
      </w:r>
    </w:p>
    <w:p w14:paraId="3B051A77"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4.个性化答辩（满分100）</w:t>
      </w:r>
    </w:p>
    <w:p w14:paraId="54566AEC"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在前三项材料的基础上，根据发展指标，原则上按照1:</w:t>
      </w:r>
      <w:r>
        <w:rPr>
          <w:rFonts w:ascii="微软雅黑" w:eastAsia="微软雅黑" w:hAnsi="微软雅黑" w:cs="微软雅黑"/>
          <w:kern w:val="0"/>
          <w:sz w:val="18"/>
          <w:szCs w:val="18"/>
          <w:lang w:bidi="ar"/>
        </w:rPr>
        <w:t>2.5</w:t>
      </w:r>
      <w:r>
        <w:rPr>
          <w:rFonts w:ascii="微软雅黑" w:eastAsia="微软雅黑" w:hAnsi="微软雅黑" w:cs="微软雅黑" w:hint="eastAsia"/>
          <w:kern w:val="0"/>
          <w:sz w:val="18"/>
          <w:szCs w:val="18"/>
          <w:lang w:bidi="ar"/>
        </w:rPr>
        <w:t>进入个性化答辩环节。个性化答辩以个人思想动态、学习情况、实践经历、生活情况等展示，如实向党组织汇报作为入党积极分子期间的个人现实表现。候选人需准备答辩PPT，并进行5分钟展示答辩。</w:t>
      </w:r>
    </w:p>
    <w:p w14:paraId="015D4401"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kern w:val="0"/>
          <w:sz w:val="18"/>
          <w:szCs w:val="18"/>
          <w:lang w:bidi="ar"/>
        </w:rPr>
        <w:t>注意：</w:t>
      </w:r>
    </w:p>
    <w:p w14:paraId="7206896A"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kern w:val="0"/>
          <w:sz w:val="18"/>
          <w:szCs w:val="18"/>
          <w:lang w:bidi="ar"/>
        </w:rPr>
        <w:t>1.</w:t>
      </w:r>
      <w:r>
        <w:rPr>
          <w:rFonts w:ascii="微软雅黑" w:eastAsia="微软雅黑" w:hAnsi="微软雅黑" w:cs="微软雅黑" w:hint="eastAsia"/>
          <w:kern w:val="0"/>
          <w:sz w:val="18"/>
          <w:szCs w:val="18"/>
          <w:lang w:bidi="ar"/>
        </w:rPr>
        <w:t>考核</w:t>
      </w:r>
      <w:r>
        <w:rPr>
          <w:rFonts w:ascii="微软雅黑" w:eastAsia="微软雅黑" w:hAnsi="微软雅黑" w:cs="微软雅黑"/>
          <w:kern w:val="0"/>
          <w:sz w:val="18"/>
          <w:szCs w:val="18"/>
          <w:lang w:bidi="ar"/>
        </w:rPr>
        <w:t>成绩=时政理论考试（50%）+个性化答辩（50%）。</w:t>
      </w:r>
    </w:p>
    <w:p w14:paraId="7FD2AA68"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kern w:val="0"/>
          <w:sz w:val="18"/>
          <w:szCs w:val="18"/>
          <w:lang w:bidi="ar"/>
        </w:rPr>
        <w:t>2.在学生党员发展考核中作弊、伪造材料或其他以不正当形式获得分数的，一律取消考核资格，且两年内不得再次参加考核。</w:t>
      </w:r>
    </w:p>
    <w:p w14:paraId="4FE049BF"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3.考核情况最终反馈给各党支部，各党支部进行群众会、支委会确定后公示，公示无异议后，成为发展对象。发展党员期间需参加发展党员培训及考核，参加培训期间如有不合格遵守相关者也会相应取消相关资格。</w:t>
      </w:r>
    </w:p>
    <w:p w14:paraId="6A7A08DD"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Style w:val="a3"/>
          <w:rFonts w:ascii="微软雅黑" w:eastAsia="微软雅黑" w:hAnsi="微软雅黑" w:cs="微软雅黑" w:hint="eastAsia"/>
          <w:kern w:val="0"/>
          <w:sz w:val="24"/>
          <w:lang w:bidi="ar"/>
        </w:rPr>
        <w:t>三、确定发展党员的程序</w:t>
      </w:r>
    </w:p>
    <w:p w14:paraId="66B2F660"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1.入党积极分子通过发展党员选拔。</w:t>
      </w:r>
    </w:p>
    <w:p w14:paraId="7AA2B6E2"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2.各党支部认真听取有关方面的意见。</w:t>
      </w:r>
    </w:p>
    <w:p w14:paraId="4F4EFF86"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3.各党支部委员会充分讨论，研究决定发展对象。</w:t>
      </w:r>
    </w:p>
    <w:p w14:paraId="24ADA899" w14:textId="77777777" w:rsidR="002E44A8" w:rsidRDefault="00000000">
      <w:pPr>
        <w:widowControl/>
        <w:spacing w:before="150" w:line="280" w:lineRule="atLeast"/>
        <w:ind w:firstLine="640"/>
        <w:jc w:val="lef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4.各党支部将发展党员有关情况报党总支备案，经党总支审核后报上级党委备案。</w:t>
      </w:r>
    </w:p>
    <w:p w14:paraId="3529C528"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5.经党委审查批复后，参加学院党校2026年上半年发展党员集中培训班，具体安排待通知。培训结束后，由学校党校统一组织结业考试，考试未合格者将重新参加发展党员考试环节，具体另行通知。</w:t>
      </w:r>
    </w:p>
    <w:p w14:paraId="1E7D65A0" w14:textId="77777777" w:rsidR="002E44A8" w:rsidRDefault="00000000">
      <w:pPr>
        <w:widowControl/>
        <w:spacing w:before="150" w:line="280" w:lineRule="atLeast"/>
        <w:ind w:firstLine="640"/>
        <w:jc w:val="left"/>
        <w:rPr>
          <w:rStyle w:val="a3"/>
          <w:rFonts w:ascii="微软雅黑" w:eastAsia="微软雅黑" w:hAnsi="微软雅黑" w:cs="微软雅黑" w:hint="eastAsia"/>
          <w:kern w:val="0"/>
          <w:sz w:val="24"/>
          <w:lang w:bidi="ar"/>
        </w:rPr>
      </w:pPr>
      <w:r>
        <w:rPr>
          <w:rStyle w:val="a3"/>
          <w:rFonts w:ascii="微软雅黑" w:eastAsia="微软雅黑" w:hAnsi="微软雅黑" w:cs="微软雅黑" w:hint="eastAsia"/>
          <w:kern w:val="0"/>
          <w:sz w:val="24"/>
          <w:lang w:bidi="ar"/>
        </w:rPr>
        <w:t>四、考核报名及时间安排</w:t>
      </w:r>
    </w:p>
    <w:p w14:paraId="36CEC775"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1.于12月25日12:00前加入选拔群（Q</w:t>
      </w:r>
      <w:r>
        <w:rPr>
          <w:rFonts w:ascii="微软雅黑" w:eastAsia="微软雅黑" w:hAnsi="微软雅黑" w:cs="微软雅黑"/>
          <w:kern w:val="0"/>
          <w:sz w:val="18"/>
          <w:szCs w:val="18"/>
          <w:lang w:bidi="ar"/>
        </w:rPr>
        <w:t>Q</w:t>
      </w:r>
      <w:r>
        <w:rPr>
          <w:rFonts w:ascii="微软雅黑" w:eastAsia="微软雅黑" w:hAnsi="微软雅黑" w:cs="微软雅黑" w:hint="eastAsia"/>
          <w:kern w:val="0"/>
          <w:sz w:val="18"/>
          <w:szCs w:val="18"/>
          <w:lang w:bidi="ar"/>
        </w:rPr>
        <w:t>群：</w:t>
      </w:r>
      <w:r>
        <w:rPr>
          <w:rFonts w:ascii="微软雅黑" w:eastAsia="微软雅黑" w:hAnsi="微软雅黑" w:cs="微软雅黑" w:hint="eastAsia"/>
          <w:sz w:val="18"/>
          <w:szCs w:val="18"/>
        </w:rPr>
        <w:t>813803287</w:t>
      </w:r>
      <w:r>
        <w:rPr>
          <w:rFonts w:ascii="微软雅黑" w:eastAsia="微软雅黑" w:hAnsi="微软雅黑" w:cs="微软雅黑" w:hint="eastAsia"/>
          <w:kern w:val="0"/>
          <w:sz w:val="18"/>
          <w:szCs w:val="18"/>
          <w:lang w:bidi="ar"/>
        </w:rPr>
        <w:t>）后填写2026年上半年发展对象选拔报名表。</w:t>
      </w:r>
    </w:p>
    <w:p w14:paraId="4C37BCEE"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2.于3月1日由各自辅导员审核，并公布最终选拔名单；</w:t>
      </w:r>
    </w:p>
    <w:p w14:paraId="1157D852"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2.于3月2日19:00参加时政理论考试，具体教室待定；</w:t>
      </w:r>
    </w:p>
    <w:p w14:paraId="72127DCE"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3.于3月4日公布进入答辩名单；</w:t>
      </w:r>
    </w:p>
    <w:p w14:paraId="4A7134A2"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lastRenderedPageBreak/>
        <w:t>4.于3月9日12:00党总支统一组织开展答辩，具体教室待定；</w:t>
      </w:r>
    </w:p>
    <w:p w14:paraId="73FCFACC"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5.于3月10日至10月17日党总支统一官网公示发展对象候选人名单。</w:t>
      </w:r>
    </w:p>
    <w:p w14:paraId="4B2E5D0B" w14:textId="77777777" w:rsidR="002E44A8" w:rsidRDefault="002E44A8">
      <w:pPr>
        <w:widowControl/>
        <w:spacing w:before="150" w:line="280" w:lineRule="atLeast"/>
        <w:ind w:firstLine="640"/>
        <w:jc w:val="left"/>
        <w:rPr>
          <w:rFonts w:ascii="微软雅黑" w:eastAsia="微软雅黑" w:hAnsi="微软雅黑" w:cs="微软雅黑" w:hint="eastAsia"/>
          <w:kern w:val="0"/>
          <w:sz w:val="18"/>
          <w:szCs w:val="18"/>
          <w:lang w:bidi="ar"/>
        </w:rPr>
      </w:pPr>
    </w:p>
    <w:p w14:paraId="4CB44F6E" w14:textId="77777777" w:rsidR="002E44A8" w:rsidRDefault="00000000">
      <w:pPr>
        <w:widowControl/>
        <w:spacing w:before="150" w:line="280" w:lineRule="atLeast"/>
        <w:ind w:firstLine="640"/>
        <w:jc w:val="left"/>
        <w:rPr>
          <w:rFonts w:ascii="微软雅黑" w:eastAsia="微软雅黑" w:hAnsi="微软雅黑" w:cs="微软雅黑" w:hint="eastAsia"/>
          <w:kern w:val="0"/>
          <w:sz w:val="18"/>
          <w:szCs w:val="18"/>
          <w:lang w:bidi="ar"/>
        </w:rPr>
      </w:pPr>
      <w:r>
        <w:rPr>
          <w:rFonts w:ascii="微软雅黑" w:eastAsia="微软雅黑" w:hAnsi="微软雅黑" w:cs="微软雅黑" w:hint="eastAsia"/>
          <w:kern w:val="0"/>
          <w:sz w:val="18"/>
          <w:szCs w:val="18"/>
          <w:lang w:bidi="ar"/>
        </w:rPr>
        <w:t>其他未尽事宜，请联系各班辅导员或组织指导老师（张老师QQ260996040）咨询。</w:t>
      </w:r>
    </w:p>
    <w:p w14:paraId="3C580009" w14:textId="77777777" w:rsidR="002E44A8" w:rsidRDefault="002E44A8">
      <w:pPr>
        <w:widowControl/>
        <w:spacing w:before="150" w:line="280" w:lineRule="atLeast"/>
        <w:ind w:firstLine="640"/>
        <w:jc w:val="left"/>
        <w:rPr>
          <w:rFonts w:ascii="微软雅黑" w:eastAsia="微软雅黑" w:hAnsi="微软雅黑" w:cs="微软雅黑" w:hint="eastAsia"/>
          <w:kern w:val="0"/>
          <w:sz w:val="18"/>
          <w:szCs w:val="18"/>
          <w:lang w:bidi="ar"/>
        </w:rPr>
      </w:pPr>
    </w:p>
    <w:p w14:paraId="17062147" w14:textId="77777777" w:rsidR="002E44A8" w:rsidRDefault="00000000">
      <w:pPr>
        <w:widowControl/>
        <w:spacing w:before="150" w:line="280" w:lineRule="atLeast"/>
        <w:ind w:firstLine="640"/>
        <w:jc w:val="righ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中共南宁理工学院信息工程学院总支部委员会</w:t>
      </w:r>
    </w:p>
    <w:p w14:paraId="6137699F" w14:textId="078D7DF7" w:rsidR="002E44A8" w:rsidRDefault="00000000">
      <w:pPr>
        <w:widowControl/>
        <w:spacing w:before="150" w:line="280" w:lineRule="atLeast"/>
        <w:ind w:firstLine="640"/>
        <w:jc w:val="right"/>
        <w:rPr>
          <w:rFonts w:ascii="微软雅黑" w:eastAsia="微软雅黑" w:hAnsi="微软雅黑" w:cs="微软雅黑" w:hint="eastAsia"/>
          <w:sz w:val="14"/>
          <w:szCs w:val="14"/>
        </w:rPr>
      </w:pPr>
      <w:r>
        <w:rPr>
          <w:rFonts w:ascii="微软雅黑" w:eastAsia="微软雅黑" w:hAnsi="微软雅黑" w:cs="微软雅黑" w:hint="eastAsia"/>
          <w:kern w:val="0"/>
          <w:sz w:val="18"/>
          <w:szCs w:val="18"/>
          <w:lang w:bidi="ar"/>
        </w:rPr>
        <w:t> 2025年12月1</w:t>
      </w:r>
      <w:r w:rsidR="0058046E">
        <w:rPr>
          <w:rFonts w:ascii="微软雅黑" w:eastAsia="微软雅黑" w:hAnsi="微软雅黑" w:cs="微软雅黑" w:hint="eastAsia"/>
          <w:kern w:val="0"/>
          <w:sz w:val="18"/>
          <w:szCs w:val="18"/>
          <w:lang w:bidi="ar"/>
        </w:rPr>
        <w:t>5</w:t>
      </w:r>
      <w:r>
        <w:rPr>
          <w:rFonts w:ascii="微软雅黑" w:eastAsia="微软雅黑" w:hAnsi="微软雅黑" w:cs="微软雅黑" w:hint="eastAsia"/>
          <w:kern w:val="0"/>
          <w:sz w:val="18"/>
          <w:szCs w:val="18"/>
          <w:lang w:bidi="ar"/>
        </w:rPr>
        <w:t>日</w:t>
      </w:r>
    </w:p>
    <w:p w14:paraId="25DBE7E2" w14:textId="77777777" w:rsidR="002E44A8" w:rsidRDefault="002E44A8"/>
    <w:sectPr w:rsidR="002E44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7566" w14:textId="77777777" w:rsidR="00537D2A" w:rsidRDefault="00537D2A" w:rsidP="008456C3">
      <w:r>
        <w:separator/>
      </w:r>
    </w:p>
  </w:endnote>
  <w:endnote w:type="continuationSeparator" w:id="0">
    <w:p w14:paraId="034DD03A" w14:textId="77777777" w:rsidR="00537D2A" w:rsidRDefault="00537D2A" w:rsidP="0084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5491" w14:textId="77777777" w:rsidR="00537D2A" w:rsidRDefault="00537D2A" w:rsidP="008456C3">
      <w:r>
        <w:separator/>
      </w:r>
    </w:p>
  </w:footnote>
  <w:footnote w:type="continuationSeparator" w:id="0">
    <w:p w14:paraId="35AF0F2F" w14:textId="77777777" w:rsidR="00537D2A" w:rsidRDefault="00537D2A" w:rsidP="00845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M5YWI2NmQ2ZDg0YWZjNjZhZjkxMDg2NDYxMzhkNjQifQ=="/>
    <w:docVar w:name="KSO_WPS_MARK_KEY" w:val="3f0af127-9be2-4934-9d41-dd3ab41f907d"/>
  </w:docVars>
  <w:rsids>
    <w:rsidRoot w:val="3CE47F96"/>
    <w:rsid w:val="00017A3E"/>
    <w:rsid w:val="000819B0"/>
    <w:rsid w:val="000D105A"/>
    <w:rsid w:val="000F0A69"/>
    <w:rsid w:val="000F16E8"/>
    <w:rsid w:val="0014270A"/>
    <w:rsid w:val="001A212C"/>
    <w:rsid w:val="001A662B"/>
    <w:rsid w:val="001D0B0D"/>
    <w:rsid w:val="001E2905"/>
    <w:rsid w:val="00230C56"/>
    <w:rsid w:val="00284C53"/>
    <w:rsid w:val="0028541A"/>
    <w:rsid w:val="00286932"/>
    <w:rsid w:val="002C448B"/>
    <w:rsid w:val="002E44A8"/>
    <w:rsid w:val="00370CF1"/>
    <w:rsid w:val="003D30EC"/>
    <w:rsid w:val="00420013"/>
    <w:rsid w:val="004353FB"/>
    <w:rsid w:val="004D7FF9"/>
    <w:rsid w:val="00537D2A"/>
    <w:rsid w:val="0058046E"/>
    <w:rsid w:val="005F38AF"/>
    <w:rsid w:val="00713E56"/>
    <w:rsid w:val="007A7259"/>
    <w:rsid w:val="007F4F7E"/>
    <w:rsid w:val="008456C3"/>
    <w:rsid w:val="0086087D"/>
    <w:rsid w:val="008C6CE3"/>
    <w:rsid w:val="008C71D7"/>
    <w:rsid w:val="008E00FE"/>
    <w:rsid w:val="008E6AF5"/>
    <w:rsid w:val="00997069"/>
    <w:rsid w:val="009D6B99"/>
    <w:rsid w:val="009E2919"/>
    <w:rsid w:val="009F6328"/>
    <w:rsid w:val="00A516B2"/>
    <w:rsid w:val="00A57535"/>
    <w:rsid w:val="00AC5F7D"/>
    <w:rsid w:val="00B4226F"/>
    <w:rsid w:val="00C03F86"/>
    <w:rsid w:val="00C42D45"/>
    <w:rsid w:val="00C73C5B"/>
    <w:rsid w:val="00C95F95"/>
    <w:rsid w:val="00CB6A06"/>
    <w:rsid w:val="00CC45A7"/>
    <w:rsid w:val="00CF45D8"/>
    <w:rsid w:val="00D60FE7"/>
    <w:rsid w:val="00D8126A"/>
    <w:rsid w:val="00D97863"/>
    <w:rsid w:val="00DA6639"/>
    <w:rsid w:val="00DB7CA5"/>
    <w:rsid w:val="00DE06DF"/>
    <w:rsid w:val="00E42649"/>
    <w:rsid w:val="00E42D1C"/>
    <w:rsid w:val="00F233F5"/>
    <w:rsid w:val="00F76269"/>
    <w:rsid w:val="03AA6B4B"/>
    <w:rsid w:val="106E0BBF"/>
    <w:rsid w:val="172E5CAD"/>
    <w:rsid w:val="17B00DDA"/>
    <w:rsid w:val="2CB8725E"/>
    <w:rsid w:val="2FC510C7"/>
    <w:rsid w:val="348C5650"/>
    <w:rsid w:val="35011A74"/>
    <w:rsid w:val="38396DEA"/>
    <w:rsid w:val="3CE47F96"/>
    <w:rsid w:val="3F7C39B5"/>
    <w:rsid w:val="42E27F35"/>
    <w:rsid w:val="44B61C25"/>
    <w:rsid w:val="46400C24"/>
    <w:rsid w:val="49896CB2"/>
    <w:rsid w:val="4BC42039"/>
    <w:rsid w:val="4C0B09EB"/>
    <w:rsid w:val="56202F6B"/>
    <w:rsid w:val="59730EB7"/>
    <w:rsid w:val="67D8731F"/>
    <w:rsid w:val="6BCB777C"/>
    <w:rsid w:val="77E61EC3"/>
    <w:rsid w:val="7F86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068C"/>
  <w15:docId w15:val="{58B35C8F-F3FC-4E9C-9DC4-487742A7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character" w:customStyle="1" w:styleId="1">
    <w:name w:val="未处理的提及1"/>
    <w:basedOn w:val="a0"/>
    <w:uiPriority w:val="99"/>
    <w:semiHidden/>
    <w:unhideWhenUsed/>
    <w:rPr>
      <w:color w:val="605E5C"/>
      <w:shd w:val="clear" w:color="auto" w:fill="E1DFDD"/>
    </w:rPr>
  </w:style>
  <w:style w:type="character" w:customStyle="1" w:styleId="20">
    <w:name w:val="未处理的提及2"/>
    <w:basedOn w:val="a0"/>
    <w:uiPriority w:val="99"/>
    <w:semiHidden/>
    <w:unhideWhenUsed/>
    <w:rPr>
      <w:color w:val="605E5C"/>
      <w:shd w:val="clear" w:color="auto" w:fill="E1DFDD"/>
    </w:rPr>
  </w:style>
  <w:style w:type="paragraph" w:styleId="a5">
    <w:name w:val="List Paragraph"/>
    <w:basedOn w:val="a"/>
    <w:uiPriority w:val="99"/>
    <w:unhideWhenUsed/>
    <w:qFormat/>
    <w:pPr>
      <w:ind w:firstLineChars="200" w:firstLine="420"/>
    </w:pPr>
  </w:style>
  <w:style w:type="paragraph" w:styleId="a6">
    <w:name w:val="header"/>
    <w:basedOn w:val="a"/>
    <w:link w:val="a7"/>
    <w:rsid w:val="008456C3"/>
    <w:pPr>
      <w:tabs>
        <w:tab w:val="center" w:pos="4153"/>
        <w:tab w:val="right" w:pos="8306"/>
      </w:tabs>
      <w:snapToGrid w:val="0"/>
      <w:jc w:val="center"/>
    </w:pPr>
    <w:rPr>
      <w:sz w:val="18"/>
      <w:szCs w:val="18"/>
    </w:rPr>
  </w:style>
  <w:style w:type="character" w:customStyle="1" w:styleId="a7">
    <w:name w:val="页眉 字符"/>
    <w:basedOn w:val="a0"/>
    <w:link w:val="a6"/>
    <w:rsid w:val="008456C3"/>
    <w:rPr>
      <w:rFonts w:asciiTheme="minorHAnsi" w:eastAsiaTheme="minorEastAsia" w:hAnsiTheme="minorHAnsi" w:cstheme="minorBidi"/>
      <w:kern w:val="2"/>
      <w:sz w:val="18"/>
      <w:szCs w:val="18"/>
    </w:rPr>
  </w:style>
  <w:style w:type="paragraph" w:styleId="a8">
    <w:name w:val="footer"/>
    <w:basedOn w:val="a"/>
    <w:link w:val="a9"/>
    <w:rsid w:val="008456C3"/>
    <w:pPr>
      <w:tabs>
        <w:tab w:val="center" w:pos="4153"/>
        <w:tab w:val="right" w:pos="8306"/>
      </w:tabs>
      <w:snapToGrid w:val="0"/>
      <w:jc w:val="left"/>
    </w:pPr>
    <w:rPr>
      <w:sz w:val="18"/>
      <w:szCs w:val="18"/>
    </w:rPr>
  </w:style>
  <w:style w:type="character" w:customStyle="1" w:styleId="a9">
    <w:name w:val="页脚 字符"/>
    <w:basedOn w:val="a0"/>
    <w:link w:val="a8"/>
    <w:rsid w:val="008456C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9dbe7100-efe3-46fa-abc6-49d0d23a6cd1</errorID>
      <errorWord>做好在</errorWord>
      <group>L1_Word</group>
      <groupName>字词问题</groupName>
      <ability>L2_Typo</ability>
      <abilityName>字词错误</abilityName>
      <candidateList>
        <item>做好</item>
      </candidateList>
      <explain/>
      <paraID>70958D68</paraID>
      <start>94</start>
      <end>96</end>
      <status>modified</status>
      <modifiedWord>做好</modifiedWord>
      <trackRevisions>false</trackRevisions>
    </reviewItem>
    <reviewItem>
      <errorID>8b026865-744e-4760-8524-124238ae10a3</errorID>
      <errorWord>学习教育活动</errorWord>
      <group>L1_Political</group>
      <groupName>政治性问题</groupName>
      <ability>L2_Unpolitical</ability>
      <abilityName>政治敏感错误</abilityName>
      <candidateList>
        <item>学习教育</item>
      </candidateList>
      <explain/>
      <paraID>172939F2</paraID>
      <start>27</start>
      <end>33</end>
      <status>ignored</status>
      <modifiedWord/>
      <trackRevisions>false</trackRevisions>
    </reviewItem>
    <reviewItem>
      <errorID>03b3ecfb-a07a-4864-8850-a0fbda6279f8</errorID>
      <errorWord>党</errorWord>
      <group>L1_Word</group>
      <groupName>字词问题</groupName>
      <ability>L2_Typo</ability>
      <abilityName>字词错误</abilityName>
      <candidateList>
        <item>章</item>
      </candidateList>
      <explain/>
      <paraID>62130CDD</paraID>
      <start>53</start>
      <end>54</end>
      <status>ignored</status>
      <modifiedWord/>
      <trackRevisions>false</trackRevisions>
    </reviewItem>
    <reviewItem>
      <errorID>05a14ddd-0a00-40fe-bace-3e3e1a9b11c7</errorID>
      <errorWord>日</errorWord>
      <group>L1_Word</group>
      <groupName>字词问题</groupName>
      <ability>L2_Typo</ability>
      <abilityName>字词错误</abilityName>
      <candidateList>
        <item>日在</item>
      </candidateList>
      <explain/>
      <paraID>73FCFACC</paraID>
      <start>14</start>
      <end>15</end>
      <status>ignored</status>
      <modifiedWord/>
      <trackRevisions>false</trackRevisions>
    </reviewItem>
  </reviewItems>
  <config/>
</contractReview>
</file>

<file path=customXml/itemProps1.xml><?xml version="1.0" encoding="utf-8"?>
<ds:datastoreItem xmlns:ds="http://schemas.openxmlformats.org/officeDocument/2006/customXml" ds:itemID="{6B56AE0F-CDCA-4D42-9AB4-CCFE2B7031A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1107</Characters>
  <Application>Microsoft Office Word</Application>
  <DocSecurity>0</DocSecurity>
  <Lines>38</Lines>
  <Paragraphs>46</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陈 政鹏</cp:lastModifiedBy>
  <cp:revision>45</cp:revision>
  <cp:lastPrinted>2025-09-22T09:53:00Z</cp:lastPrinted>
  <dcterms:created xsi:type="dcterms:W3CDTF">2024-05-13T04:40:00Z</dcterms:created>
  <dcterms:modified xsi:type="dcterms:W3CDTF">2025-12-16T02:33:00Z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2FE541996E264A038174947B918E3300_13</vt:lpwstr>
  </property>
  <property fmtid="{D5CDD505-2E9C-101B-9397-08002B2CF9AE}" pid="4" name="KSOTemplateDocerSaveRecord">
    <vt:lpwstr>eyJoZGlkIjoiZjQwNzc5YzIwMWIyNGQzNjFkMDc3NjMwYmM4NzFlYTUiLCJ1c2VySWQiOiI1ODkyNzI3NzcifQ==</vt:lpwstr>
  </property>
</Properties>
</file>